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45" w:rsidRDefault="002A7E45" w:rsidP="002A7E45">
      <w:pPr>
        <w:spacing w:before="100" w:beforeAutospacing="1" w:after="100" w:afterAutospacing="1"/>
        <w:contextualSpacing/>
        <w:jc w:val="center"/>
        <w:rPr>
          <w:b/>
        </w:rPr>
      </w:pPr>
      <w:r>
        <w:rPr>
          <w:rFonts w:eastAsia="Calibri"/>
          <w:noProof/>
          <w:szCs w:val="28"/>
        </w:rPr>
        <w:drawing>
          <wp:inline distT="0" distB="0" distL="0" distR="0">
            <wp:extent cx="6149340" cy="869834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869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E45" w:rsidRDefault="002A7E45" w:rsidP="002A7E45">
      <w:pPr>
        <w:spacing w:before="100" w:beforeAutospacing="1" w:after="100" w:afterAutospacing="1"/>
        <w:contextualSpacing/>
        <w:jc w:val="center"/>
        <w:rPr>
          <w:b/>
        </w:rPr>
      </w:pPr>
    </w:p>
    <w:p w:rsidR="002A7E45" w:rsidRDefault="002A7E45" w:rsidP="002A7E45">
      <w:pPr>
        <w:spacing w:before="100" w:beforeAutospacing="1" w:after="100" w:afterAutospacing="1"/>
        <w:contextualSpacing/>
        <w:jc w:val="center"/>
        <w:rPr>
          <w:b/>
        </w:rPr>
      </w:pPr>
    </w:p>
    <w:p w:rsidR="002A7E45" w:rsidRDefault="002A7E45" w:rsidP="002A7E45">
      <w:pPr>
        <w:spacing w:before="100" w:beforeAutospacing="1" w:after="100" w:afterAutospacing="1"/>
        <w:contextualSpacing/>
        <w:jc w:val="center"/>
        <w:rPr>
          <w:b/>
        </w:rPr>
      </w:pPr>
    </w:p>
    <w:p w:rsidR="00D93A8B" w:rsidRDefault="00D93A8B" w:rsidP="002A7E45">
      <w:pPr>
        <w:spacing w:before="100" w:beforeAutospacing="1" w:after="100" w:afterAutospacing="1"/>
        <w:contextualSpacing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1. Общие положения.</w:t>
      </w:r>
    </w:p>
    <w:p w:rsidR="00D93A8B" w:rsidRDefault="00D93A8B" w:rsidP="00D93A8B">
      <w:pPr>
        <w:spacing w:before="100" w:beforeAutospacing="1" w:after="100" w:afterAutospacing="1"/>
        <w:contextualSpacing/>
        <w:rPr>
          <w:b/>
        </w:rPr>
      </w:pPr>
    </w:p>
    <w:p w:rsidR="00D93A8B" w:rsidRDefault="00D93A8B" w:rsidP="00D93A8B">
      <w:pPr>
        <w:numPr>
          <w:ilvl w:val="1"/>
          <w:numId w:val="2"/>
        </w:numPr>
        <w:tabs>
          <w:tab w:val="num" w:pos="540"/>
        </w:tabs>
        <w:ind w:left="0" w:right="-5" w:firstLine="0"/>
        <w:jc w:val="both"/>
      </w:pPr>
      <w:r>
        <w:t>Настоящее Положение о группе общеразвивающей направленности (далее – Положение)</w:t>
      </w:r>
      <w:r>
        <w:rPr>
          <w:b/>
        </w:rPr>
        <w:t xml:space="preserve"> </w:t>
      </w:r>
      <w:r>
        <w:t>регламентирует деятельность группы общеразвивающей направленности созданной в Государственном бюджетном дошкольном образовательном учреждении детском саду № 78 Красносельского района Санкт-Петербурга «Жемчужинка» (далее – Учреждение).</w:t>
      </w:r>
    </w:p>
    <w:p w:rsidR="00D93A8B" w:rsidRPr="00D93A8B" w:rsidRDefault="00D93A8B" w:rsidP="00D93A8B">
      <w:pPr>
        <w:pStyle w:val="a7"/>
        <w:numPr>
          <w:ilvl w:val="1"/>
          <w:numId w:val="2"/>
        </w:numPr>
        <w:tabs>
          <w:tab w:val="num" w:pos="540"/>
        </w:tabs>
        <w:spacing w:line="276" w:lineRule="auto"/>
        <w:ind w:left="0" w:right="-5" w:firstLine="0"/>
        <w:jc w:val="both"/>
        <w:outlineLvl w:val="1"/>
        <w:rPr>
          <w:bCs/>
          <w:kern w:val="36"/>
        </w:rPr>
      </w:pPr>
      <w:proofErr w:type="gramStart"/>
      <w:r>
        <w:t xml:space="preserve">Настоящее Положение разработано в соответствии с законом Российской Федерации от 29.11.2012 № 273-ФЗ «Об образовании в Российской Федерации», Постановлением Главного государственного санитарного врача Российской Федерации от </w:t>
      </w:r>
      <w:r>
        <w:rPr>
          <w:bCs/>
          <w:kern w:val="36"/>
        </w:rPr>
        <w:t>15.05.2013 № 26</w:t>
      </w:r>
      <w:r>
        <w:rPr>
          <w:b/>
          <w:bCs/>
          <w:kern w:val="36"/>
        </w:rPr>
        <w:t xml:space="preserve"> </w:t>
      </w:r>
      <w:r>
        <w:rPr>
          <w:bCs/>
          <w:kern w:val="36"/>
        </w:rPr>
        <w:t xml:space="preserve">«Об утверждении СанПиН 2.4.1.3049-13 «Санитарно-эпидемиологические требования к устройству, содержанию и организации режима работы в дошкольных организациях», с изменениями, </w:t>
      </w:r>
      <w:r w:rsidRPr="00D93A8B">
        <w:rPr>
          <w:bCs/>
          <w:kern w:val="36"/>
        </w:rPr>
        <w:t>Приказ</w:t>
      </w:r>
      <w:r>
        <w:rPr>
          <w:bCs/>
          <w:kern w:val="36"/>
        </w:rPr>
        <w:t>ом</w:t>
      </w:r>
      <w:r w:rsidRPr="00D93A8B">
        <w:rPr>
          <w:bCs/>
          <w:kern w:val="36"/>
        </w:rPr>
        <w:t xml:space="preserve"> Министерства образования и науки Р</w:t>
      </w:r>
      <w:r>
        <w:rPr>
          <w:bCs/>
          <w:kern w:val="36"/>
        </w:rPr>
        <w:t xml:space="preserve">оссийской </w:t>
      </w:r>
      <w:r w:rsidRPr="00D93A8B">
        <w:rPr>
          <w:bCs/>
          <w:kern w:val="36"/>
        </w:rPr>
        <w:t>Ф</w:t>
      </w:r>
      <w:r>
        <w:rPr>
          <w:bCs/>
          <w:kern w:val="36"/>
        </w:rPr>
        <w:t>едерации</w:t>
      </w:r>
      <w:r w:rsidRPr="00D93A8B">
        <w:rPr>
          <w:bCs/>
          <w:kern w:val="36"/>
        </w:rPr>
        <w:t xml:space="preserve"> от 30</w:t>
      </w:r>
      <w:r>
        <w:rPr>
          <w:bCs/>
          <w:kern w:val="36"/>
        </w:rPr>
        <w:t>.08.201</w:t>
      </w:r>
      <w:r w:rsidRPr="00D93A8B">
        <w:rPr>
          <w:bCs/>
          <w:kern w:val="36"/>
        </w:rPr>
        <w:t>3</w:t>
      </w:r>
      <w:r>
        <w:rPr>
          <w:bCs/>
          <w:kern w:val="36"/>
        </w:rPr>
        <w:t xml:space="preserve"> </w:t>
      </w:r>
      <w:r w:rsidRPr="00D93A8B">
        <w:rPr>
          <w:bCs/>
          <w:kern w:val="36"/>
        </w:rPr>
        <w:t>№ 1014</w:t>
      </w:r>
      <w:r>
        <w:rPr>
          <w:bCs/>
          <w:kern w:val="36"/>
        </w:rPr>
        <w:t xml:space="preserve"> «</w:t>
      </w:r>
      <w:r w:rsidRPr="00D93A8B">
        <w:rPr>
          <w:bCs/>
          <w:kern w:val="36"/>
        </w:rPr>
        <w:t>Об утверждении Порядка организации</w:t>
      </w:r>
      <w:proofErr w:type="gramEnd"/>
      <w:r w:rsidRPr="00D93A8B">
        <w:rPr>
          <w:bCs/>
          <w:kern w:val="36"/>
        </w:rPr>
        <w:t xml:space="preserve"> и осуществления образовательной деятельности по основным общеобразовательным программам - образовательным про</w:t>
      </w:r>
      <w:r>
        <w:rPr>
          <w:bCs/>
          <w:kern w:val="36"/>
        </w:rPr>
        <w:t>граммам дошкольного образования».</w:t>
      </w:r>
    </w:p>
    <w:p w:rsidR="00D93A8B" w:rsidRDefault="00D93A8B" w:rsidP="00D93A8B">
      <w:pPr>
        <w:pStyle w:val="a5"/>
        <w:numPr>
          <w:ilvl w:val="1"/>
          <w:numId w:val="2"/>
        </w:numPr>
        <w:tabs>
          <w:tab w:val="clear" w:pos="360"/>
          <w:tab w:val="left" w:pos="426"/>
        </w:tabs>
        <w:ind w:left="0" w:firstLine="0"/>
      </w:pPr>
      <w:r>
        <w:t>Группа общеразвивающей направленности создается в целях обеспечения предоставления общедоступного бесплатного дошкольного образования.</w:t>
      </w:r>
    </w:p>
    <w:p w:rsidR="00D93A8B" w:rsidRDefault="00D93A8B" w:rsidP="00D93A8B">
      <w:pPr>
        <w:numPr>
          <w:ilvl w:val="1"/>
          <w:numId w:val="2"/>
        </w:numPr>
        <w:tabs>
          <w:tab w:val="num" w:pos="540"/>
        </w:tabs>
        <w:adjustRightInd w:val="0"/>
        <w:ind w:left="0" w:firstLine="0"/>
        <w:jc w:val="both"/>
      </w:pPr>
      <w:r>
        <w:t>Группа общеразвивающей направленности функционирует в режиме пятидневной рабочей недели (12 часов в сутки - с 7</w:t>
      </w:r>
      <w:r>
        <w:rPr>
          <w:vertAlign w:val="superscript"/>
        </w:rPr>
        <w:t>00</w:t>
      </w:r>
      <w:r>
        <w:t xml:space="preserve"> до 19</w:t>
      </w:r>
      <w:r>
        <w:rPr>
          <w:vertAlign w:val="superscript"/>
        </w:rPr>
        <w:t>00</w:t>
      </w:r>
      <w:r>
        <w:t xml:space="preserve"> часов), выходные: суббота, воскресенье, праздничные дни.</w:t>
      </w:r>
    </w:p>
    <w:p w:rsidR="00D93A8B" w:rsidRDefault="00D93A8B" w:rsidP="00D93A8B">
      <w:pPr>
        <w:numPr>
          <w:ilvl w:val="1"/>
          <w:numId w:val="2"/>
        </w:numPr>
        <w:tabs>
          <w:tab w:val="num" w:pos="540"/>
        </w:tabs>
        <w:ind w:left="0" w:firstLine="0"/>
        <w:jc w:val="both"/>
        <w:outlineLvl w:val="1"/>
        <w:rPr>
          <w:sz w:val="22"/>
          <w:szCs w:val="22"/>
        </w:rPr>
      </w:pPr>
      <w:r>
        <w:t>Основными задачами организации деятельности группы общеразвивающей направленности являются:</w:t>
      </w:r>
    </w:p>
    <w:p w:rsidR="00D93A8B" w:rsidRDefault="00D93A8B" w:rsidP="00D93A8B">
      <w:pPr>
        <w:pStyle w:val="ConsPlusNormal"/>
        <w:widowControl/>
        <w:tabs>
          <w:tab w:val="num" w:pos="27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охрана жизни и укрепление физического и психического здоровья воспитанников;</w:t>
      </w:r>
    </w:p>
    <w:p w:rsidR="00D93A8B" w:rsidRDefault="00D93A8B" w:rsidP="00D93A8B">
      <w:pPr>
        <w:pStyle w:val="ConsPlusNormal"/>
        <w:widowControl/>
        <w:tabs>
          <w:tab w:val="num" w:pos="-3780"/>
          <w:tab w:val="left" w:pos="142"/>
        </w:tabs>
        <w:ind w:right="-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познавательного, речевого, социально-коммуникативного, художественно-эстетического и физического развития воспитанников;</w:t>
      </w:r>
    </w:p>
    <w:p w:rsidR="00D93A8B" w:rsidRDefault="00D93A8B" w:rsidP="00D93A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D93A8B" w:rsidRDefault="00D93A8B" w:rsidP="00D93A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общей культуры личности воспитанников;</w:t>
      </w:r>
    </w:p>
    <w:p w:rsidR="00D93A8B" w:rsidRDefault="00D93A8B" w:rsidP="00D93A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адаптация воспитанников к жизни в обществе;</w:t>
      </w:r>
    </w:p>
    <w:p w:rsidR="00D93A8B" w:rsidRDefault="00D93A8B" w:rsidP="00D93A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здорового образа жизни воспитанников;</w:t>
      </w:r>
    </w:p>
    <w:p w:rsidR="00D93A8B" w:rsidRDefault="00D93A8B" w:rsidP="00D93A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взаимодействие с семьями детей для обеспечения полноценного развития детей;</w:t>
      </w:r>
    </w:p>
    <w:p w:rsidR="00D93A8B" w:rsidRDefault="00D93A8B" w:rsidP="00D93A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D93A8B" w:rsidRDefault="00D93A8B" w:rsidP="00D93A8B">
      <w:pPr>
        <w:rPr>
          <w:b/>
        </w:rPr>
      </w:pPr>
    </w:p>
    <w:p w:rsidR="00D93A8B" w:rsidRDefault="00D93A8B" w:rsidP="00D93A8B">
      <w:pPr>
        <w:spacing w:before="100" w:beforeAutospacing="1" w:after="100" w:afterAutospacing="1"/>
        <w:contextualSpacing/>
        <w:jc w:val="center"/>
        <w:rPr>
          <w:b/>
        </w:rPr>
      </w:pPr>
      <w:r>
        <w:rPr>
          <w:b/>
        </w:rPr>
        <w:t>2. Организация деятельности</w:t>
      </w:r>
    </w:p>
    <w:p w:rsidR="00D93A8B" w:rsidRDefault="00D93A8B" w:rsidP="00D93A8B">
      <w:pPr>
        <w:pStyle w:val="ConsPlusNormal"/>
        <w:widowControl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групп общеразвивающей направленности в Учреждении определяется Комитетом образования исходя из их предельной наполняемости.</w:t>
      </w:r>
    </w:p>
    <w:p w:rsidR="00D93A8B" w:rsidRDefault="00D93A8B" w:rsidP="00D93A8B">
      <w:pPr>
        <w:pStyle w:val="a5"/>
        <w:numPr>
          <w:ilvl w:val="1"/>
          <w:numId w:val="3"/>
        </w:numPr>
        <w:shd w:val="clear" w:color="auto" w:fill="FFFFFF"/>
        <w:tabs>
          <w:tab w:val="left" w:pos="426"/>
        </w:tabs>
        <w:ind w:left="0" w:firstLine="0"/>
        <w:rPr>
          <w:sz w:val="28"/>
        </w:rPr>
      </w:pPr>
      <w:r>
        <w:t>Группа общеразвивающей направленности открывается в свободном помещении Учреждения, отвечающем требованиям санитарных норм и правилам пожарной безопасности.</w:t>
      </w:r>
    </w:p>
    <w:p w:rsidR="00D93A8B" w:rsidRDefault="00D93A8B" w:rsidP="00D93A8B">
      <w:pPr>
        <w:pStyle w:val="a5"/>
        <w:numPr>
          <w:ilvl w:val="1"/>
          <w:numId w:val="3"/>
        </w:numPr>
        <w:shd w:val="clear" w:color="auto" w:fill="FFFFFF"/>
        <w:tabs>
          <w:tab w:val="left" w:pos="426"/>
        </w:tabs>
        <w:ind w:left="0" w:firstLine="0"/>
        <w:rPr>
          <w:sz w:val="28"/>
        </w:rPr>
      </w:pPr>
      <w:r>
        <w:t xml:space="preserve">Группа общеразвивающей направленности оборудуется инвентарем, пособиями согласно требованиям по организации образовательного процесса. </w:t>
      </w:r>
    </w:p>
    <w:p w:rsidR="00D93A8B" w:rsidRDefault="00D93A8B" w:rsidP="00D93A8B">
      <w:pPr>
        <w:pStyle w:val="a5"/>
        <w:numPr>
          <w:ilvl w:val="1"/>
          <w:numId w:val="3"/>
        </w:numPr>
        <w:shd w:val="clear" w:color="auto" w:fill="FFFFFF"/>
        <w:tabs>
          <w:tab w:val="left" w:pos="426"/>
        </w:tabs>
        <w:ind w:left="0" w:firstLine="0"/>
        <w:rPr>
          <w:sz w:val="28"/>
        </w:rPr>
      </w:pPr>
      <w:r>
        <w:t>Воспитание, обучение и развитие детей осуществляется штатными педагогами  Учреждения.</w:t>
      </w:r>
    </w:p>
    <w:p w:rsidR="00D93A8B" w:rsidRDefault="00D93A8B" w:rsidP="00D93A8B">
      <w:pPr>
        <w:pStyle w:val="a5"/>
        <w:numPr>
          <w:ilvl w:val="1"/>
          <w:numId w:val="3"/>
        </w:numPr>
        <w:shd w:val="clear" w:color="auto" w:fill="FFFFFF"/>
        <w:tabs>
          <w:tab w:val="left" w:pos="426"/>
        </w:tabs>
        <w:ind w:left="0" w:firstLine="0"/>
        <w:rPr>
          <w:sz w:val="28"/>
        </w:rPr>
      </w:pPr>
      <w:r>
        <w:t>Контроль результатов работы группы общеразвивающей направленности осуществляется администрацией Учреждения и родителями (законными представителями).</w:t>
      </w:r>
    </w:p>
    <w:p w:rsidR="00D93A8B" w:rsidRDefault="00D93A8B" w:rsidP="00D93A8B">
      <w:pPr>
        <w:pStyle w:val="a5"/>
        <w:numPr>
          <w:ilvl w:val="1"/>
          <w:numId w:val="3"/>
        </w:numPr>
        <w:shd w:val="clear" w:color="auto" w:fill="FFFFFF"/>
        <w:tabs>
          <w:tab w:val="left" w:pos="426"/>
        </w:tabs>
        <w:ind w:left="0" w:firstLine="0"/>
        <w:rPr>
          <w:sz w:val="28"/>
        </w:rPr>
      </w:pPr>
      <w:r>
        <w:t xml:space="preserve">Отношения между Учреждением и родителями (законными представителями) регулируются договором, заключаемым в установленном порядке. </w:t>
      </w:r>
    </w:p>
    <w:p w:rsidR="00D93A8B" w:rsidRDefault="00D93A8B" w:rsidP="00D93A8B">
      <w:pPr>
        <w:jc w:val="center"/>
        <w:rPr>
          <w:b/>
        </w:rPr>
      </w:pPr>
    </w:p>
    <w:p w:rsidR="00D93A8B" w:rsidRDefault="00D93A8B" w:rsidP="00D93A8B">
      <w:pPr>
        <w:jc w:val="center"/>
        <w:rPr>
          <w:b/>
        </w:rPr>
      </w:pPr>
    </w:p>
    <w:p w:rsidR="00D93A8B" w:rsidRDefault="00D93A8B" w:rsidP="00D93A8B">
      <w:pPr>
        <w:spacing w:before="100" w:beforeAutospacing="1" w:after="100" w:afterAutospacing="1"/>
        <w:contextualSpacing/>
        <w:jc w:val="center"/>
        <w:rPr>
          <w:b/>
        </w:rPr>
      </w:pPr>
      <w:r>
        <w:rPr>
          <w:b/>
        </w:rPr>
        <w:t>3. Порядок  комплектования  группы  общеразвивающей  направленности</w:t>
      </w:r>
    </w:p>
    <w:p w:rsidR="00D93A8B" w:rsidRDefault="00D93A8B" w:rsidP="00D93A8B">
      <w:pPr>
        <w:spacing w:before="100" w:beforeAutospacing="1" w:after="100" w:afterAutospacing="1"/>
        <w:ind w:left="1080"/>
        <w:contextualSpacing/>
        <w:rPr>
          <w:b/>
        </w:rPr>
      </w:pPr>
    </w:p>
    <w:p w:rsidR="00D93A8B" w:rsidRDefault="00D93A8B" w:rsidP="00D93A8B">
      <w:pPr>
        <w:numPr>
          <w:ilvl w:val="1"/>
          <w:numId w:val="4"/>
        </w:numPr>
        <w:spacing w:before="100" w:beforeAutospacing="1" w:after="100" w:afterAutospacing="1"/>
        <w:ind w:left="0" w:firstLine="0"/>
        <w:contextualSpacing/>
        <w:jc w:val="both"/>
      </w:pPr>
      <w:r>
        <w:t>Порядок комплектования группы общеразвивающей направленности определяется учредителем в соответствии с законодательством Российской Федерации и закрепляется в уставе Учреждения.</w:t>
      </w:r>
    </w:p>
    <w:p w:rsidR="00D93A8B" w:rsidRDefault="00D93A8B" w:rsidP="00D93A8B">
      <w:pPr>
        <w:numPr>
          <w:ilvl w:val="1"/>
          <w:numId w:val="4"/>
        </w:numPr>
        <w:tabs>
          <w:tab w:val="left" w:pos="426"/>
        </w:tabs>
        <w:ind w:left="0" w:firstLine="0"/>
        <w:jc w:val="both"/>
      </w:pPr>
      <w:r>
        <w:tab/>
        <w:t>В группу общеразвивающей направленности принимаются дети в возрасте от 2  до 7 лет.</w:t>
      </w:r>
    </w:p>
    <w:p w:rsidR="00D93A8B" w:rsidRDefault="00D93A8B" w:rsidP="00D93A8B">
      <w:pPr>
        <w:numPr>
          <w:ilvl w:val="1"/>
          <w:numId w:val="4"/>
        </w:numPr>
        <w:tabs>
          <w:tab w:val="left" w:pos="426"/>
        </w:tabs>
        <w:ind w:left="0" w:firstLine="0"/>
        <w:jc w:val="both"/>
      </w:pPr>
      <w:r>
        <w:tab/>
        <w:t xml:space="preserve">Прием детей в группу общеразвивающей направленности может проводиться в течение всего года при наличии свободных мест. </w:t>
      </w:r>
    </w:p>
    <w:p w:rsidR="00D93A8B" w:rsidRDefault="00D93A8B" w:rsidP="00D93A8B">
      <w:pPr>
        <w:pStyle w:val="ConsPlusNormal"/>
        <w:widowControl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группе общеразвивающей направленности предельная наполняемость устанавливается в соответствии с СанПиН.</w:t>
      </w:r>
    </w:p>
    <w:p w:rsidR="00D93A8B" w:rsidRPr="00544052" w:rsidRDefault="00D93A8B" w:rsidP="00D93A8B">
      <w:pPr>
        <w:numPr>
          <w:ilvl w:val="1"/>
          <w:numId w:val="4"/>
        </w:numPr>
        <w:tabs>
          <w:tab w:val="left" w:pos="426"/>
        </w:tabs>
        <w:ind w:left="0" w:firstLine="0"/>
        <w:jc w:val="both"/>
      </w:pPr>
      <w:bookmarkStart w:id="1" w:name="sub_1004"/>
      <w:r>
        <w:tab/>
      </w:r>
      <w:r w:rsidRPr="00544052">
        <w:t>Основанием для зачисления в группу общеразвивающей направленности является:</w:t>
      </w:r>
    </w:p>
    <w:bookmarkEnd w:id="1"/>
    <w:p w:rsidR="00D93A8B" w:rsidRPr="00544052" w:rsidRDefault="00D93A8B" w:rsidP="00D93A8B">
      <w:pPr>
        <w:numPr>
          <w:ilvl w:val="0"/>
          <w:numId w:val="5"/>
        </w:numPr>
        <w:tabs>
          <w:tab w:val="clear" w:pos="360"/>
          <w:tab w:val="num" w:pos="540"/>
        </w:tabs>
        <w:adjustRightInd w:val="0"/>
        <w:ind w:left="0" w:firstLine="0"/>
        <w:jc w:val="both"/>
      </w:pPr>
      <w:proofErr w:type="gramStart"/>
      <w:r w:rsidRPr="00544052">
        <w:t>направление</w:t>
      </w:r>
      <w:proofErr w:type="gramEnd"/>
      <w:r w:rsidRPr="00544052">
        <w:t xml:space="preserve"> в Учреждение выданное комиссией по комплектованию в ДОУ; </w:t>
      </w:r>
    </w:p>
    <w:p w:rsidR="00D93A8B" w:rsidRPr="00544052" w:rsidRDefault="00D93A8B" w:rsidP="00D93A8B">
      <w:pPr>
        <w:numPr>
          <w:ilvl w:val="0"/>
          <w:numId w:val="5"/>
        </w:numPr>
        <w:tabs>
          <w:tab w:val="clear" w:pos="360"/>
          <w:tab w:val="num" w:pos="540"/>
        </w:tabs>
        <w:adjustRightInd w:val="0"/>
        <w:ind w:left="0" w:firstLine="0"/>
        <w:jc w:val="both"/>
      </w:pPr>
      <w:r w:rsidRPr="00544052">
        <w:t>заявление родителя (законного представителя)</w:t>
      </w:r>
      <w:r w:rsidR="00544052" w:rsidRPr="00544052">
        <w:t>.</w:t>
      </w:r>
    </w:p>
    <w:p w:rsidR="00D93A8B" w:rsidRDefault="00D93A8B" w:rsidP="00D93A8B">
      <w:pPr>
        <w:jc w:val="both"/>
      </w:pPr>
      <w:r>
        <w:tab/>
      </w:r>
    </w:p>
    <w:p w:rsidR="00D93A8B" w:rsidRDefault="00D93A8B" w:rsidP="00D93A8B">
      <w:pPr>
        <w:pStyle w:val="a4"/>
        <w:spacing w:before="0" w:beforeAutospacing="0" w:after="0" w:afterAutospacing="0"/>
        <w:jc w:val="center"/>
        <w:rPr>
          <w:rStyle w:val="a3"/>
        </w:rPr>
      </w:pPr>
      <w:r>
        <w:rPr>
          <w:b/>
        </w:rPr>
        <w:t xml:space="preserve">4.  </w:t>
      </w:r>
      <w:r>
        <w:rPr>
          <w:rStyle w:val="a3"/>
        </w:rPr>
        <w:t>Организация образовательного процесса</w:t>
      </w:r>
    </w:p>
    <w:p w:rsidR="00D93A8B" w:rsidRDefault="00D93A8B" w:rsidP="00D93A8B">
      <w:pPr>
        <w:pStyle w:val="a4"/>
        <w:spacing w:before="0" w:beforeAutospacing="0" w:after="0" w:afterAutospacing="0"/>
        <w:jc w:val="center"/>
        <w:rPr>
          <w:rStyle w:val="a3"/>
        </w:rPr>
      </w:pPr>
    </w:p>
    <w:p w:rsidR="00D93A8B" w:rsidRDefault="00D93A8B" w:rsidP="00D93A8B">
      <w:pPr>
        <w:numPr>
          <w:ilvl w:val="1"/>
          <w:numId w:val="6"/>
        </w:numPr>
        <w:shd w:val="clear" w:color="auto" w:fill="FFFFFF"/>
        <w:tabs>
          <w:tab w:val="clear" w:pos="360"/>
          <w:tab w:val="left" w:pos="426"/>
        </w:tabs>
        <w:spacing w:line="274" w:lineRule="exact"/>
        <w:ind w:left="0" w:firstLine="0"/>
        <w:jc w:val="both"/>
      </w:pPr>
      <w:r>
        <w:t>Образовательный процесс организуется в соответствии с основной образовательной про</w:t>
      </w:r>
      <w:r w:rsidR="00544052">
        <w:t>граммой дошкольного образования, разрабатываемой Учреждением самостоятельно на основе Федерального государственного образовательного стандарта дошкольного образования и с учетом Примерной образовательной программы</w:t>
      </w:r>
      <w:proofErr w:type="gramStart"/>
      <w:r w:rsidR="00544052">
        <w:t>.</w:t>
      </w:r>
      <w:r>
        <w:t>.</w:t>
      </w:r>
      <w:proofErr w:type="gramEnd"/>
    </w:p>
    <w:p w:rsidR="00D93A8B" w:rsidRDefault="00D93A8B" w:rsidP="00D93A8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93A8B" w:rsidRDefault="00544052" w:rsidP="00D93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5. </w:t>
      </w:r>
      <w:r w:rsidR="00D93A8B">
        <w:rPr>
          <w:b/>
        </w:rPr>
        <w:t>Штаты и руководство</w:t>
      </w:r>
    </w:p>
    <w:p w:rsidR="00D93A8B" w:rsidRDefault="00D93A8B" w:rsidP="00D93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93A8B" w:rsidRDefault="00D93A8B" w:rsidP="00D93A8B">
      <w:pPr>
        <w:tabs>
          <w:tab w:val="left" w:pos="426"/>
        </w:tabs>
        <w:jc w:val="both"/>
      </w:pPr>
      <w:r>
        <w:t>5.1.</w:t>
      </w:r>
      <w:r>
        <w:tab/>
        <w:t xml:space="preserve">Штаты административного, педагогического и обслуживающего персонала группы общеразвивающей направленности устанавливаются в </w:t>
      </w:r>
      <w:r w:rsidRPr="00544052">
        <w:t>соответствии с методикой формирования штатных расписаний государственных образовательных учреждений.</w:t>
      </w:r>
    </w:p>
    <w:p w:rsidR="00D93A8B" w:rsidRDefault="00D93A8B" w:rsidP="00D93A8B">
      <w:pPr>
        <w:tabs>
          <w:tab w:val="left" w:pos="426"/>
        </w:tabs>
        <w:jc w:val="both"/>
      </w:pPr>
      <w:r>
        <w:t>5.2.</w:t>
      </w:r>
      <w:r>
        <w:tab/>
        <w:t xml:space="preserve">Руководство группой общеразвивающей направленности обеспечивает руководитель Учреждения. </w:t>
      </w:r>
    </w:p>
    <w:p w:rsidR="00D93A8B" w:rsidRDefault="00D93A8B" w:rsidP="00D93A8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93A8B" w:rsidRDefault="00544052" w:rsidP="00D93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6. </w:t>
      </w:r>
      <w:r w:rsidR="00D93A8B">
        <w:rPr>
          <w:b/>
        </w:rPr>
        <w:t xml:space="preserve"> Механизм финансирования группы общеразвивающей  направленности</w:t>
      </w:r>
    </w:p>
    <w:p w:rsidR="00D93A8B" w:rsidRDefault="00D93A8B" w:rsidP="00D93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93A8B" w:rsidRDefault="00D93A8B" w:rsidP="00D93A8B">
      <w:pPr>
        <w:tabs>
          <w:tab w:val="left" w:pos="426"/>
        </w:tabs>
        <w:jc w:val="both"/>
      </w:pPr>
      <w:r>
        <w:t>6.1.</w:t>
      </w:r>
      <w:r>
        <w:tab/>
        <w:t xml:space="preserve">Расходы на содержание детей </w:t>
      </w:r>
      <w:r w:rsidR="00544052">
        <w:t>в группах</w:t>
      </w:r>
      <w:r>
        <w:t xml:space="preserve"> общеразвивающей направленности финансируются за счет средств  бюджета.</w:t>
      </w:r>
    </w:p>
    <w:p w:rsidR="00D93A8B" w:rsidRDefault="00D93A8B" w:rsidP="00D93A8B">
      <w:pPr>
        <w:tabs>
          <w:tab w:val="left" w:pos="426"/>
        </w:tabs>
        <w:jc w:val="both"/>
      </w:pPr>
      <w:r>
        <w:t>6.2.</w:t>
      </w:r>
      <w:r>
        <w:tab/>
        <w:t>Плата родителей (законных представителей) за содержание детей в группе общеразвивающей направленности устанавливается согласно действующему законодательству.</w:t>
      </w:r>
    </w:p>
    <w:p w:rsidR="00D93A8B" w:rsidRDefault="00D93A8B" w:rsidP="00D93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1628D" w:rsidRDefault="00E1628D"/>
    <w:sectPr w:rsidR="00E16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D18A6"/>
    <w:multiLevelType w:val="multilevel"/>
    <w:tmpl w:val="B79686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3DD00D82"/>
    <w:multiLevelType w:val="multilevel"/>
    <w:tmpl w:val="B13020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41226ED6"/>
    <w:multiLevelType w:val="multilevel"/>
    <w:tmpl w:val="9FA8A1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  <w:sz w:val="24"/>
      </w:rPr>
    </w:lvl>
  </w:abstractNum>
  <w:abstractNum w:abstractNumId="3">
    <w:nsid w:val="786D37EE"/>
    <w:multiLevelType w:val="multilevel"/>
    <w:tmpl w:val="68D2C9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7E821F78"/>
    <w:multiLevelType w:val="multilevel"/>
    <w:tmpl w:val="1924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5">
    <w:nsid w:val="7F0004C9"/>
    <w:multiLevelType w:val="hybridMultilevel"/>
    <w:tmpl w:val="FFD8CCB0"/>
    <w:lvl w:ilvl="0" w:tplc="17BC018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E5"/>
    <w:rsid w:val="002A7E45"/>
    <w:rsid w:val="00544052"/>
    <w:rsid w:val="00A84AE5"/>
    <w:rsid w:val="00AC67EF"/>
    <w:rsid w:val="00D93A8B"/>
    <w:rsid w:val="00E1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99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A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93A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93A8B"/>
    <w:rPr>
      <w:rFonts w:ascii="Courier New" w:hAnsi="Courier New" w:cs="Courier New"/>
    </w:rPr>
  </w:style>
  <w:style w:type="character" w:styleId="a3">
    <w:name w:val="Strong"/>
    <w:basedOn w:val="a0"/>
    <w:uiPriority w:val="99"/>
    <w:qFormat/>
    <w:rsid w:val="00D93A8B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D93A8B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unhideWhenUsed/>
    <w:rsid w:val="00D93A8B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D93A8B"/>
    <w:rPr>
      <w:sz w:val="24"/>
      <w:szCs w:val="24"/>
    </w:rPr>
  </w:style>
  <w:style w:type="paragraph" w:styleId="a7">
    <w:name w:val="List Paragraph"/>
    <w:basedOn w:val="a"/>
    <w:uiPriority w:val="99"/>
    <w:qFormat/>
    <w:rsid w:val="00D93A8B"/>
    <w:pPr>
      <w:ind w:left="720"/>
      <w:contextualSpacing/>
    </w:pPr>
  </w:style>
  <w:style w:type="paragraph" w:customStyle="1" w:styleId="ConsPlusNormal">
    <w:name w:val="ConsPlusNormal"/>
    <w:uiPriority w:val="99"/>
    <w:rsid w:val="00D93A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D93A8B"/>
    <w:pPr>
      <w:ind w:firstLine="547"/>
      <w:jc w:val="both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2A7E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A7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99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A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93A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93A8B"/>
    <w:rPr>
      <w:rFonts w:ascii="Courier New" w:hAnsi="Courier New" w:cs="Courier New"/>
    </w:rPr>
  </w:style>
  <w:style w:type="character" w:styleId="a3">
    <w:name w:val="Strong"/>
    <w:basedOn w:val="a0"/>
    <w:uiPriority w:val="99"/>
    <w:qFormat/>
    <w:rsid w:val="00D93A8B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D93A8B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unhideWhenUsed/>
    <w:rsid w:val="00D93A8B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D93A8B"/>
    <w:rPr>
      <w:sz w:val="24"/>
      <w:szCs w:val="24"/>
    </w:rPr>
  </w:style>
  <w:style w:type="paragraph" w:styleId="a7">
    <w:name w:val="List Paragraph"/>
    <w:basedOn w:val="a"/>
    <w:uiPriority w:val="99"/>
    <w:qFormat/>
    <w:rsid w:val="00D93A8B"/>
    <w:pPr>
      <w:ind w:left="720"/>
      <w:contextualSpacing/>
    </w:pPr>
  </w:style>
  <w:style w:type="paragraph" w:customStyle="1" w:styleId="ConsPlusNormal">
    <w:name w:val="ConsPlusNormal"/>
    <w:uiPriority w:val="99"/>
    <w:rsid w:val="00D93A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D93A8B"/>
    <w:pPr>
      <w:ind w:firstLine="547"/>
      <w:jc w:val="both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2A7E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A7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4</cp:revision>
  <cp:lastPrinted>2017-03-05T09:22:00Z</cp:lastPrinted>
  <dcterms:created xsi:type="dcterms:W3CDTF">2017-03-05T09:07:00Z</dcterms:created>
  <dcterms:modified xsi:type="dcterms:W3CDTF">2017-06-02T10:24:00Z</dcterms:modified>
</cp:coreProperties>
</file>