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11" w:rsidRPr="00D9121A" w:rsidRDefault="007F22D8" w:rsidP="003B3C11">
      <w:pPr>
        <w:rPr>
          <w:rFonts w:ascii="Times New Roman" w:hAnsi="Times New Roman" w:cs="Times New Roman"/>
          <w:b/>
          <w:sz w:val="28"/>
          <w:szCs w:val="28"/>
        </w:rPr>
      </w:pPr>
      <w:r w:rsidRPr="00BB7AFE">
        <w:rPr>
          <w:b/>
          <w:sz w:val="28"/>
          <w:szCs w:val="28"/>
        </w:rPr>
        <w:t xml:space="preserve">         </w:t>
      </w:r>
      <w:r w:rsidR="003B3C11" w:rsidRPr="00D9121A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представлений</w:t>
      </w:r>
    </w:p>
    <w:p w:rsidR="007F22D8" w:rsidRPr="005055CC" w:rsidRDefault="007F22D8" w:rsidP="003B3C1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22D8" w:rsidRPr="005055CC" w:rsidRDefault="007F22D8" w:rsidP="003B3C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55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3B3C11" w:rsidRPr="005055CC">
        <w:rPr>
          <w:rFonts w:ascii="Times New Roman" w:hAnsi="Times New Roman" w:cs="Times New Roman"/>
          <w:b/>
          <w:i/>
          <w:sz w:val="28"/>
          <w:szCs w:val="28"/>
        </w:rPr>
        <w:t>Ориентировка в пространстве</w:t>
      </w:r>
    </w:p>
    <w:p w:rsidR="007F22D8" w:rsidRPr="000644AA" w:rsidRDefault="007F22D8" w:rsidP="003B3C11">
      <w:pPr>
        <w:rPr>
          <w:rFonts w:ascii="Times New Roman" w:hAnsi="Times New Roman" w:cs="Times New Roman"/>
          <w:sz w:val="16"/>
          <w:szCs w:val="16"/>
        </w:rPr>
      </w:pPr>
    </w:p>
    <w:p w:rsidR="003B3C11" w:rsidRPr="00D9121A" w:rsidRDefault="003B3C11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>Первым шагом в формировании элементарных математических представлений является ориентировка ребенка в пространстве. Начальный этап - это освоение детьми ближайшего для них «пространства» - знакомство с географией собственного тела. Многочисленные жестовые и музыкально- ритмические игры, игры на развитие осязания (в которые воспитатель играет индивидуально с каждым ребенком) включают в себя элементы знакомства с частями тела.</w:t>
      </w:r>
    </w:p>
    <w:p w:rsidR="001C1085" w:rsidRPr="00D9121A" w:rsidRDefault="003B3C11" w:rsidP="00711CF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 xml:space="preserve">Следующий этап в освоении пространства - развитие умения ориентироваться в группе, в других помещениях детского сада, на участке для прогулок. В ходе </w:t>
      </w:r>
      <w:r w:rsidR="00D9121A" w:rsidRPr="00D9121A">
        <w:rPr>
          <w:rFonts w:ascii="Times New Roman" w:hAnsi="Times New Roman" w:cs="Times New Roman"/>
          <w:sz w:val="28"/>
          <w:szCs w:val="28"/>
        </w:rPr>
        <w:t>игры, разнообразной̆</w:t>
      </w:r>
      <w:r w:rsidRPr="00D9121A">
        <w:rPr>
          <w:rFonts w:ascii="Times New Roman" w:hAnsi="Times New Roman" w:cs="Times New Roman"/>
          <w:sz w:val="28"/>
          <w:szCs w:val="28"/>
        </w:rPr>
        <w:t xml:space="preserve"> </w:t>
      </w:r>
      <w:r w:rsidR="007F22D8" w:rsidRPr="00D9121A">
        <w:rPr>
          <w:rFonts w:ascii="Times New Roman" w:hAnsi="Times New Roman" w:cs="Times New Roman"/>
          <w:sz w:val="28"/>
          <w:szCs w:val="28"/>
        </w:rPr>
        <w:t xml:space="preserve">  </w:t>
      </w:r>
      <w:r w:rsidRPr="00D9121A">
        <w:rPr>
          <w:rFonts w:ascii="Times New Roman" w:hAnsi="Times New Roman" w:cs="Times New Roman"/>
          <w:sz w:val="28"/>
          <w:szCs w:val="28"/>
        </w:rPr>
        <w:t xml:space="preserve">деятельности воспитатель обращает внимание детей на определение направлений относительно себя и предметов относительно друг друга, на положение предметов и </w:t>
      </w:r>
      <w:r w:rsidR="005055CC" w:rsidRPr="00D9121A">
        <w:rPr>
          <w:rFonts w:ascii="Times New Roman" w:hAnsi="Times New Roman" w:cs="Times New Roman"/>
          <w:sz w:val="28"/>
          <w:szCs w:val="28"/>
        </w:rPr>
        <w:t>людей</w:t>
      </w:r>
      <w:r w:rsidRPr="00D9121A">
        <w:rPr>
          <w:rFonts w:ascii="Times New Roman" w:hAnsi="Times New Roman" w:cs="Times New Roman"/>
          <w:sz w:val="28"/>
          <w:szCs w:val="28"/>
        </w:rPr>
        <w:t xml:space="preserve">̆ в пространстве, </w:t>
      </w:r>
      <w:r w:rsidR="005055CC" w:rsidRPr="00D9121A">
        <w:rPr>
          <w:rFonts w:ascii="Times New Roman" w:hAnsi="Times New Roman" w:cs="Times New Roman"/>
          <w:sz w:val="28"/>
          <w:szCs w:val="28"/>
        </w:rPr>
        <w:t>используя предлоги</w:t>
      </w:r>
      <w:r w:rsidRPr="00D9121A">
        <w:rPr>
          <w:rFonts w:ascii="Times New Roman" w:hAnsi="Times New Roman" w:cs="Times New Roman"/>
          <w:sz w:val="28"/>
          <w:szCs w:val="28"/>
        </w:rPr>
        <w:t xml:space="preserve"> «в», «за», «над», «под», «справа», «слева» и др., </w:t>
      </w:r>
      <w:r w:rsidR="005055CC" w:rsidRPr="00D9121A">
        <w:rPr>
          <w:rFonts w:ascii="Times New Roman" w:hAnsi="Times New Roman" w:cs="Times New Roman"/>
          <w:sz w:val="28"/>
          <w:szCs w:val="28"/>
        </w:rPr>
        <w:t>знакомит с пространственными соотношениями</w:t>
      </w:r>
      <w:r w:rsidRPr="00D9121A">
        <w:rPr>
          <w:rFonts w:ascii="Times New Roman" w:hAnsi="Times New Roman" w:cs="Times New Roman"/>
          <w:sz w:val="28"/>
          <w:szCs w:val="28"/>
        </w:rPr>
        <w:t xml:space="preserve"> (далеко-близко,</w:t>
      </w:r>
      <w:r w:rsidR="007F22D8" w:rsidRPr="00D9121A">
        <w:rPr>
          <w:rFonts w:ascii="Times New Roman" w:hAnsi="Times New Roman" w:cs="Times New Roman"/>
          <w:sz w:val="28"/>
          <w:szCs w:val="28"/>
        </w:rPr>
        <w:t xml:space="preserve"> </w:t>
      </w:r>
      <w:r w:rsidR="001C1085" w:rsidRPr="00D9121A">
        <w:rPr>
          <w:rFonts w:ascii="Times New Roman" w:hAnsi="Times New Roman" w:cs="Times New Roman"/>
          <w:sz w:val="28"/>
          <w:szCs w:val="28"/>
        </w:rPr>
        <w:t>высоко-низко и др.). Например, большим подспорьем для таких упражнений может быть игра в прятки на улице или уборка игрушек в группе, когда воспитатель вместе с детьми проговаривает, где должна находиться каждая вещь.</w:t>
      </w:r>
    </w:p>
    <w:p w:rsidR="001C1085" w:rsidRPr="00D9121A" w:rsidRDefault="001C1085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>Большую роль в развитии пространственного восприятия детей играют музыкально-ритмическая игра, эвритмия.</w:t>
      </w:r>
    </w:p>
    <w:p w:rsidR="0054634C" w:rsidRDefault="001C1085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 xml:space="preserve">Освоение более крупных пространств (улицы, района, города) происходит во время пеших прогулок за территорию детского сада, походов и экскурсий с </w:t>
      </w:r>
      <w:r w:rsidR="0054634C" w:rsidRPr="00D9121A">
        <w:rPr>
          <w:rFonts w:ascii="Times New Roman" w:hAnsi="Times New Roman" w:cs="Times New Roman"/>
          <w:sz w:val="28"/>
          <w:szCs w:val="28"/>
        </w:rPr>
        <w:t>детьми.</w:t>
      </w:r>
    </w:p>
    <w:p w:rsidR="005055CC" w:rsidRDefault="005055CC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448B8" w:rsidRPr="00B448B8" w:rsidRDefault="00B448B8" w:rsidP="005055CC">
      <w:pPr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54634C" w:rsidRPr="00D9121A" w:rsidRDefault="00767B1D" w:rsidP="005055CC">
      <w:pPr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D060CF" wp14:editId="481EA530">
            <wp:extent cx="3195236" cy="3598339"/>
            <wp:effectExtent l="7938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8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3203236" cy="36073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7B1D" w:rsidRPr="00D9121A" w:rsidRDefault="0054634C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7B1D" w:rsidRPr="00D9121A">
        <w:rPr>
          <w:rFonts w:ascii="Times New Roman" w:hAnsi="Times New Roman" w:cs="Times New Roman"/>
          <w:sz w:val="28"/>
          <w:szCs w:val="28"/>
        </w:rPr>
        <w:t xml:space="preserve">                На </w:t>
      </w:r>
      <w:r w:rsidRPr="00D9121A">
        <w:rPr>
          <w:rFonts w:ascii="Times New Roman" w:hAnsi="Times New Roman" w:cs="Times New Roman"/>
          <w:sz w:val="28"/>
          <w:szCs w:val="28"/>
        </w:rPr>
        <w:t xml:space="preserve">  </w:t>
      </w:r>
      <w:r w:rsidR="005055CC">
        <w:rPr>
          <w:rFonts w:ascii="Times New Roman" w:hAnsi="Times New Roman" w:cs="Times New Roman"/>
          <w:sz w:val="28"/>
          <w:szCs w:val="28"/>
        </w:rPr>
        <w:t xml:space="preserve">Прогулке.  Игра </w:t>
      </w:r>
      <w:r w:rsidR="00767B1D" w:rsidRPr="00D9121A">
        <w:rPr>
          <w:rFonts w:ascii="Times New Roman" w:hAnsi="Times New Roman" w:cs="Times New Roman"/>
          <w:sz w:val="28"/>
          <w:szCs w:val="28"/>
        </w:rPr>
        <w:t>«Найди свое место»</w:t>
      </w:r>
      <w:r w:rsidRPr="00D912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C23DE" w:rsidRDefault="00767B1D" w:rsidP="005055CC">
      <w:pPr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48B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</w:p>
    <w:p w:rsidR="0054634C" w:rsidRPr="00B448B8" w:rsidRDefault="0054634C" w:rsidP="002C23DE">
      <w:pPr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448B8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Ориентировка во времени</w:t>
      </w:r>
    </w:p>
    <w:p w:rsidR="0054634C" w:rsidRPr="00FC1945" w:rsidRDefault="0054634C" w:rsidP="005055CC">
      <w:pPr>
        <w:ind w:firstLine="68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E40FC" w:rsidRPr="00D9121A" w:rsidRDefault="006E40FC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D9121A" w:rsidRPr="00D9121A">
        <w:rPr>
          <w:rFonts w:ascii="Times New Roman" w:hAnsi="Times New Roman" w:cs="Times New Roman"/>
          <w:sz w:val="28"/>
          <w:szCs w:val="28"/>
        </w:rPr>
        <w:t>детей̆ представлений</w:t>
      </w:r>
      <w:r w:rsidRPr="00D9121A">
        <w:rPr>
          <w:rFonts w:ascii="Times New Roman" w:hAnsi="Times New Roman" w:cs="Times New Roman"/>
          <w:sz w:val="28"/>
          <w:szCs w:val="28"/>
        </w:rPr>
        <w:t xml:space="preserve"> о времени естественным образом происходит в ходе ритмической организации жизни в детском саду.</w:t>
      </w:r>
    </w:p>
    <w:p w:rsidR="006E40FC" w:rsidRPr="00D9121A" w:rsidRDefault="006E40FC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>Повторяющийся ритм дня дает детям возможность пережить, а затем перевести в сознание такие понятия, как утро, день, вечер, ночь. Углубление этих понятий происходит в играх, при рассказывании сказки и др.</w:t>
      </w:r>
      <w:r w:rsidR="0054634C" w:rsidRPr="00D912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40FC" w:rsidRPr="00D9121A" w:rsidRDefault="0054634C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 xml:space="preserve">  </w:t>
      </w:r>
      <w:r w:rsidR="00D9121A" w:rsidRPr="00D9121A">
        <w:rPr>
          <w:rFonts w:ascii="Times New Roman" w:hAnsi="Times New Roman" w:cs="Times New Roman"/>
          <w:sz w:val="28"/>
          <w:szCs w:val="28"/>
        </w:rPr>
        <w:t>Традиционный</w:t>
      </w:r>
      <w:r w:rsidR="006E40FC" w:rsidRPr="00D9121A">
        <w:rPr>
          <w:rFonts w:ascii="Times New Roman" w:hAnsi="Times New Roman" w:cs="Times New Roman"/>
          <w:sz w:val="28"/>
          <w:szCs w:val="28"/>
        </w:rPr>
        <w:t xml:space="preserve">̆ </w:t>
      </w:r>
      <w:r w:rsidR="00D9121A" w:rsidRPr="00D9121A">
        <w:rPr>
          <w:rFonts w:ascii="Times New Roman" w:hAnsi="Times New Roman" w:cs="Times New Roman"/>
          <w:sz w:val="28"/>
          <w:szCs w:val="28"/>
        </w:rPr>
        <w:t>годовой</w:t>
      </w:r>
      <w:r w:rsidR="006E40FC" w:rsidRPr="00D9121A">
        <w:rPr>
          <w:rFonts w:ascii="Times New Roman" w:hAnsi="Times New Roman" w:cs="Times New Roman"/>
          <w:sz w:val="28"/>
          <w:szCs w:val="28"/>
        </w:rPr>
        <w:t>̆ круг природных эпох и праздников способствует переживанию детьми времен года и ориентировке в них.</w:t>
      </w:r>
    </w:p>
    <w:p w:rsidR="006E40FC" w:rsidRPr="00D9121A" w:rsidRDefault="006E40FC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 xml:space="preserve">Таким образом, дети учатся </w:t>
      </w:r>
      <w:r w:rsidR="00D9121A" w:rsidRPr="00D9121A">
        <w:rPr>
          <w:rFonts w:ascii="Times New Roman" w:hAnsi="Times New Roman" w:cs="Times New Roman"/>
          <w:sz w:val="28"/>
          <w:szCs w:val="28"/>
        </w:rPr>
        <w:t>определять временные</w:t>
      </w:r>
      <w:r w:rsidRPr="00D9121A">
        <w:rPr>
          <w:rFonts w:ascii="Times New Roman" w:hAnsi="Times New Roman" w:cs="Times New Roman"/>
          <w:sz w:val="28"/>
          <w:szCs w:val="28"/>
        </w:rPr>
        <w:t xml:space="preserve"> соотношения в объеме бытовых представлений (день, неделя, месяц, время суток, дни недели, вчера, сегодня, завтра, времена года).</w:t>
      </w:r>
    </w:p>
    <w:p w:rsidR="006E40FC" w:rsidRPr="00D9121A" w:rsidRDefault="006E40FC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>Знакомство с понятиями «час, минута» может также происходить в ходе режимных моментов. Например, в раздевалке детского сада висят</w:t>
      </w:r>
    </w:p>
    <w:p w:rsidR="003810E1" w:rsidRPr="00D9121A" w:rsidRDefault="00BB7AFE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 xml:space="preserve"> </w:t>
      </w:r>
      <w:r w:rsidR="003810E1" w:rsidRPr="00D9121A">
        <w:rPr>
          <w:rFonts w:ascii="Times New Roman" w:hAnsi="Times New Roman" w:cs="Times New Roman"/>
          <w:sz w:val="28"/>
          <w:szCs w:val="28"/>
        </w:rPr>
        <w:t>большие часы, и воспитатель, собирая детей на прогулку, показывает, где будет находиться часовая стрелка через десять минут, – к моменту, когда все уже должны быть готовы. Это становится не только стимулом для медлительных детей, чтобы быстрее одеться, но и упражнением в определении времени по часам.</w:t>
      </w:r>
    </w:p>
    <w:p w:rsidR="003810E1" w:rsidRDefault="00BB7AFE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>Во время утреннего круга</w:t>
      </w:r>
      <w:r w:rsidR="003810E1" w:rsidRPr="00D9121A">
        <w:rPr>
          <w:rFonts w:ascii="Times New Roman" w:hAnsi="Times New Roman" w:cs="Times New Roman"/>
          <w:sz w:val="28"/>
          <w:szCs w:val="28"/>
        </w:rPr>
        <w:t>, перед тем как поприветствовать друг друга, воспитатель вместе с детьми вспоминает, какое сегодня число, месяц, день недели, время года. Чтобы детям было легче запомнить названия дней недели, месяцев, могут быть использованы специальные календари с подвижными картинками или пальчиковые игры.</w:t>
      </w:r>
    </w:p>
    <w:p w:rsidR="009666C1" w:rsidRPr="00D9121A" w:rsidRDefault="009666C1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7B1D" w:rsidRPr="009666C1" w:rsidRDefault="00767B1D" w:rsidP="005055CC">
      <w:pPr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666C1">
        <w:rPr>
          <w:rFonts w:ascii="Times New Roman" w:hAnsi="Times New Roman" w:cs="Times New Roman"/>
          <w:b/>
          <w:i/>
          <w:sz w:val="28"/>
          <w:szCs w:val="28"/>
        </w:rPr>
        <w:t>Представление о форме и величине</w:t>
      </w:r>
    </w:p>
    <w:p w:rsidR="009666C1" w:rsidRPr="00FC1945" w:rsidRDefault="009666C1" w:rsidP="005055CC">
      <w:pPr>
        <w:ind w:firstLine="68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3810E1" w:rsidRPr="00D9121A" w:rsidRDefault="00767B1D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>Представле</w:t>
      </w:r>
      <w:r w:rsidR="003810E1" w:rsidRPr="00D9121A">
        <w:rPr>
          <w:rFonts w:ascii="Times New Roman" w:hAnsi="Times New Roman" w:cs="Times New Roman"/>
          <w:sz w:val="28"/>
          <w:szCs w:val="28"/>
        </w:rPr>
        <w:t>ния о разнообразии форм складываются у детей благодаря насыщенной и разнообразной предметно-пространственной среде. Сначала на эмпирическом уровне они познают, что предметы имеют различную форму и размер. Например, строя башню из чурбачков, ребенок видит, что если в ее основание положить чурбачок меньшего диаметра, чем остальные, или чурбачок, который не стоит прямо, то башня упадет. Этот пример говорит о том, какой игровой материал может дать детям более богатый опыт. Полезными для познания разнообразных форм и величины являются народные детские игрушки, которые шир</w:t>
      </w:r>
      <w:r w:rsidR="007F22D8" w:rsidRPr="00D9121A">
        <w:rPr>
          <w:rFonts w:ascii="Times New Roman" w:hAnsi="Times New Roman" w:cs="Times New Roman"/>
          <w:sz w:val="28"/>
          <w:szCs w:val="28"/>
        </w:rPr>
        <w:t xml:space="preserve">око используются в </w:t>
      </w:r>
      <w:r w:rsidR="003810E1" w:rsidRPr="00D9121A">
        <w:rPr>
          <w:rFonts w:ascii="Times New Roman" w:hAnsi="Times New Roman" w:cs="Times New Roman"/>
          <w:sz w:val="28"/>
          <w:szCs w:val="28"/>
        </w:rPr>
        <w:t>детских садах</w:t>
      </w:r>
      <w:r w:rsidR="007F22D8" w:rsidRPr="00D9121A">
        <w:rPr>
          <w:rFonts w:ascii="Times New Roman" w:hAnsi="Times New Roman" w:cs="Times New Roman"/>
          <w:sz w:val="28"/>
          <w:szCs w:val="28"/>
        </w:rPr>
        <w:t>: матрешки, пирамидки,</w:t>
      </w:r>
      <w:r w:rsidR="003810E1" w:rsidRPr="00D9121A">
        <w:rPr>
          <w:rFonts w:ascii="Times New Roman" w:hAnsi="Times New Roman" w:cs="Times New Roman"/>
          <w:sz w:val="28"/>
          <w:szCs w:val="28"/>
        </w:rPr>
        <w:t xml:space="preserve"> «волшебные мешочки», шкатулки, кор</w:t>
      </w:r>
      <w:r w:rsidR="007F22D8" w:rsidRPr="00D9121A">
        <w:rPr>
          <w:rFonts w:ascii="Times New Roman" w:hAnsi="Times New Roman" w:cs="Times New Roman"/>
          <w:sz w:val="28"/>
          <w:szCs w:val="28"/>
        </w:rPr>
        <w:t>оба и корзины</w:t>
      </w:r>
      <w:r w:rsidR="003810E1" w:rsidRPr="00D9121A">
        <w:rPr>
          <w:rFonts w:ascii="Times New Roman" w:hAnsi="Times New Roman" w:cs="Times New Roman"/>
          <w:sz w:val="28"/>
          <w:szCs w:val="28"/>
        </w:rPr>
        <w:t>, деревянные бусины разных форм и размеров и др.</w:t>
      </w:r>
    </w:p>
    <w:p w:rsidR="003810E1" w:rsidRPr="00D9121A" w:rsidRDefault="003810E1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 xml:space="preserve">В игре, в хозяйственно-бытовой и художественной деятельности у детей происходит формирование представлений о прямых и круглых формах, о соотношениях различных форм, они знакомятся с названиями геометрических фигур. Например, делая с детьми фонарики из бумаги к празднику, воспитатель говорит ребенку: «Смотри, у тебя получилось четыре прямоугольника и четыре квадрата. Теперь склей квадраты между собой. Это будет дно фонарика». В подобной деятельности ребенок на собственном опыте познает, что квадраты имеют одинаковый размер и совпадают при наложении </w:t>
      </w:r>
      <w:r w:rsidRPr="00D9121A">
        <w:rPr>
          <w:rFonts w:ascii="Times New Roman" w:hAnsi="Times New Roman" w:cs="Times New Roman"/>
          <w:sz w:val="28"/>
          <w:szCs w:val="28"/>
        </w:rPr>
        <w:lastRenderedPageBreak/>
        <w:t>друг на друга, что при изготовлении фонарика плоская бумажная форма преобразуется в объемную.</w:t>
      </w:r>
    </w:p>
    <w:p w:rsidR="00106043" w:rsidRPr="00D9121A" w:rsidRDefault="00106043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>Представление о количестве и начальные навыки счёта</w:t>
      </w:r>
    </w:p>
    <w:p w:rsidR="00106043" w:rsidRPr="00D9121A" w:rsidRDefault="00106043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 xml:space="preserve">В ходе игровой, ремесленной, бытовой и хозяйственной деятельности у детей происходит формирование представления о количестве и навыков счета. Эта несложная деятельность помогает сформировать у </w:t>
      </w:r>
      <w:r w:rsidR="00D9121A" w:rsidRPr="00D9121A">
        <w:rPr>
          <w:rFonts w:ascii="Times New Roman" w:hAnsi="Times New Roman" w:cs="Times New Roman"/>
          <w:sz w:val="28"/>
          <w:szCs w:val="28"/>
        </w:rPr>
        <w:t>детей</w:t>
      </w:r>
      <w:r w:rsidRPr="00D9121A">
        <w:rPr>
          <w:rFonts w:ascii="Times New Roman" w:hAnsi="Times New Roman" w:cs="Times New Roman"/>
          <w:sz w:val="28"/>
          <w:szCs w:val="28"/>
        </w:rPr>
        <w:t xml:space="preserve">̆ представление о прямом и обратном счете, целом и части, о делении предметов на несколько </w:t>
      </w:r>
      <w:r w:rsidR="00D9121A" w:rsidRPr="00D9121A">
        <w:rPr>
          <w:rFonts w:ascii="Times New Roman" w:hAnsi="Times New Roman" w:cs="Times New Roman"/>
          <w:sz w:val="28"/>
          <w:szCs w:val="28"/>
        </w:rPr>
        <w:t>частей</w:t>
      </w:r>
      <w:r w:rsidRPr="00D9121A">
        <w:rPr>
          <w:rFonts w:ascii="Times New Roman" w:hAnsi="Times New Roman" w:cs="Times New Roman"/>
          <w:sz w:val="28"/>
          <w:szCs w:val="28"/>
        </w:rPr>
        <w:t>̆. Эти же задачи могут решаться и во врем</w:t>
      </w:r>
      <w:r w:rsidR="007F22D8" w:rsidRPr="00D9121A">
        <w:rPr>
          <w:rFonts w:ascii="Times New Roman" w:hAnsi="Times New Roman" w:cs="Times New Roman"/>
          <w:sz w:val="28"/>
          <w:szCs w:val="28"/>
        </w:rPr>
        <w:t xml:space="preserve">я занятий  с детьми, </w:t>
      </w:r>
      <w:r w:rsidRPr="00D9121A">
        <w:rPr>
          <w:rFonts w:ascii="Times New Roman" w:hAnsi="Times New Roman" w:cs="Times New Roman"/>
          <w:sz w:val="28"/>
          <w:szCs w:val="28"/>
        </w:rPr>
        <w:t>например, отрез ткани, кусок дерева или лист бумаги делится на части, равные или неравные.</w:t>
      </w:r>
    </w:p>
    <w:p w:rsidR="00106043" w:rsidRPr="00D9121A" w:rsidRDefault="00106043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>Многие пальчиковые и жестовые игры включают в себя прямой и обратный счет до десяти. При этом, помимо непосредственного навыка счета, развивается мелкая моторика - основа счета и письма.</w:t>
      </w:r>
    </w:p>
    <w:p w:rsidR="00106043" w:rsidRPr="00D9121A" w:rsidRDefault="00106043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>Развитие математических способностей детей может происходить и во время режимных моментов. Например, убирая игрушки после свободной игры, сортируя природный материал в корзины различной формы и величины, дети упражняют свои способности синтеза и анализа, умения объединять различные предметы, имеющие общий признак, в единое множество.</w:t>
      </w:r>
    </w:p>
    <w:p w:rsidR="003B3C11" w:rsidRPr="00D9121A" w:rsidRDefault="00106043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>Накрывая на стол к трапезе, ребенок сначала вместе с воспитателем или кем-то из старших детей, а позднее самостоятельно, считает, сколько детей и взрослых сегодня в группе, и в соответствии с этим готовит салфетки, тарелки, чашки и т.д.</w:t>
      </w:r>
    </w:p>
    <w:p w:rsidR="00767B1D" w:rsidRPr="00D9121A" w:rsidRDefault="00767B1D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91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B1D" w:rsidRPr="00D9121A" w:rsidRDefault="00767B1D" w:rsidP="00505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7B1D" w:rsidRPr="00EE070C" w:rsidRDefault="00767B1D" w:rsidP="005055CC">
      <w:pPr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767B1D" w:rsidRPr="00D9121A" w:rsidRDefault="00767B1D" w:rsidP="00D9121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9121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05F0A" w:rsidRPr="00D9121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A05F0A" w:rsidRPr="00D9121A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подготовила </w:t>
      </w:r>
      <w:proofErr w:type="spellStart"/>
      <w:r w:rsidR="00A05F0A" w:rsidRPr="00D9121A">
        <w:rPr>
          <w:rFonts w:ascii="Times New Roman" w:hAnsi="Times New Roman" w:cs="Times New Roman"/>
          <w:b/>
          <w:i/>
          <w:sz w:val="28"/>
          <w:szCs w:val="28"/>
        </w:rPr>
        <w:t>Аджиева</w:t>
      </w:r>
      <w:proofErr w:type="spellEnd"/>
      <w:r w:rsidR="00A05F0A" w:rsidRPr="00D9121A">
        <w:rPr>
          <w:rFonts w:ascii="Times New Roman" w:hAnsi="Times New Roman" w:cs="Times New Roman"/>
          <w:b/>
          <w:i/>
          <w:sz w:val="28"/>
          <w:szCs w:val="28"/>
        </w:rPr>
        <w:t xml:space="preserve"> З.И</w:t>
      </w:r>
      <w:r w:rsidR="00986C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05F0A" w:rsidRPr="00D9121A" w:rsidRDefault="00A05F0A">
      <w:pPr>
        <w:rPr>
          <w:rFonts w:ascii="Times New Roman" w:hAnsi="Times New Roman" w:cs="Times New Roman"/>
          <w:i/>
          <w:sz w:val="28"/>
          <w:szCs w:val="28"/>
        </w:rPr>
      </w:pPr>
    </w:p>
    <w:sectPr w:rsidR="00A05F0A" w:rsidRPr="00D9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11"/>
    <w:rsid w:val="000644AA"/>
    <w:rsid w:val="000D649C"/>
    <w:rsid w:val="00106043"/>
    <w:rsid w:val="001C1085"/>
    <w:rsid w:val="002C23DE"/>
    <w:rsid w:val="003810E1"/>
    <w:rsid w:val="003B3C11"/>
    <w:rsid w:val="004453A1"/>
    <w:rsid w:val="005055CC"/>
    <w:rsid w:val="0054634C"/>
    <w:rsid w:val="006E40FC"/>
    <w:rsid w:val="00711CFA"/>
    <w:rsid w:val="0073565E"/>
    <w:rsid w:val="00767B1D"/>
    <w:rsid w:val="007F22D8"/>
    <w:rsid w:val="008702F5"/>
    <w:rsid w:val="009666C1"/>
    <w:rsid w:val="00986C8F"/>
    <w:rsid w:val="00A05F0A"/>
    <w:rsid w:val="00AD7980"/>
    <w:rsid w:val="00B448B8"/>
    <w:rsid w:val="00BB7AFE"/>
    <w:rsid w:val="00C54D5A"/>
    <w:rsid w:val="00CA1DDE"/>
    <w:rsid w:val="00D9121A"/>
    <w:rsid w:val="00DC0DE3"/>
    <w:rsid w:val="00EE070C"/>
    <w:rsid w:val="00F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C70F"/>
  <w15:docId w15:val="{084A1D75-AE32-46F6-B415-DC34F9C6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2019-01-07T19:48:00Z</dcterms:created>
  <dcterms:modified xsi:type="dcterms:W3CDTF">2019-01-07T19:48:00Z</dcterms:modified>
</cp:coreProperties>
</file>